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F74" w:rsidRDefault="00447F74" w:rsidP="00447F74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REGULAMIN</w:t>
      </w:r>
    </w:p>
    <w:p w:rsidR="00447F74" w:rsidRDefault="00447F74" w:rsidP="00447F74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 ZAKŁADOWEGO FUNDUSZU ŚWIADCZEŃ SOCJALNYCH</w:t>
      </w:r>
    </w:p>
    <w:p w:rsidR="00447F74" w:rsidRDefault="00447F74" w:rsidP="00447F74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 xml:space="preserve">w Szkole ………………………… w …………………….…… </w:t>
      </w:r>
    </w:p>
    <w:p w:rsidR="00447F74" w:rsidRDefault="00447F74" w:rsidP="00447F74">
      <w:pPr>
        <w:jc w:val="center"/>
        <w:rPr>
          <w:b/>
          <w:bCs/>
          <w:sz w:val="16"/>
          <w:szCs w:val="16"/>
        </w:rPr>
      </w:pPr>
    </w:p>
    <w:p w:rsidR="00447F74" w:rsidRDefault="00447F74" w:rsidP="00447F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 2015 roku</w:t>
      </w:r>
    </w:p>
    <w:p w:rsidR="00447F74" w:rsidRDefault="00447F74" w:rsidP="00447F74">
      <w:pPr>
        <w:jc w:val="center"/>
        <w:rPr>
          <w:b/>
          <w:bCs/>
        </w:rPr>
      </w:pPr>
    </w:p>
    <w:p w:rsidR="00447F74" w:rsidRDefault="00447F74" w:rsidP="00447F74">
      <w:pPr>
        <w:pStyle w:val="Akapitzlist"/>
        <w:spacing w:line="276" w:lineRule="auto"/>
        <w:ind w:left="360"/>
        <w:jc w:val="both"/>
      </w:pPr>
      <w:r>
        <w:t>Opracowany na podstawie:</w:t>
      </w:r>
    </w:p>
    <w:p w:rsidR="00447F74" w:rsidRDefault="00447F74" w:rsidP="00447F74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4 marca 1994 r. o zakładowym funduszu świadczeń socjalnych (tekst jednolity: Dz. U. z 201</w:t>
      </w:r>
      <w:r w:rsidR="002B36C4">
        <w:t>5</w:t>
      </w:r>
      <w:r>
        <w:t xml:space="preserve">, poz. </w:t>
      </w:r>
      <w:r w:rsidR="002B36C4">
        <w:t>111</w:t>
      </w:r>
      <w:bookmarkStart w:id="0" w:name="_GoBack"/>
      <w:bookmarkEnd w:id="0"/>
      <w:r>
        <w:t>);</w:t>
      </w:r>
    </w:p>
    <w:p w:rsidR="00447F74" w:rsidRDefault="00447F74" w:rsidP="00447F74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26 stycznia 1982 r. Karta Nauczyciela (tekst jednolity: Dz. U. z 2014, poz. 191);</w:t>
      </w:r>
    </w:p>
    <w:p w:rsidR="00447F74" w:rsidRDefault="00447F74" w:rsidP="00447F74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23 maja 1991 r. o związkach zawodowych (tekst jednolity: Dz. U. 2014, poz. 167);</w:t>
      </w:r>
    </w:p>
    <w:p w:rsidR="00447F74" w:rsidRDefault="00447F74" w:rsidP="00447F74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rozporządzenia Ministra Pracy i Polityki Społecznej z 9 marca 2009 r.  w sprawie sposobu ustalania przeciętnej liczby zatrudnionych w celu naliczania odpisu na zakładowy fundusz świadczeń socjalnych (Dz. U. 2009, poz. 349).</w:t>
      </w:r>
    </w:p>
    <w:p w:rsidR="00447F74" w:rsidRDefault="00447F74" w:rsidP="00447F74">
      <w:pPr>
        <w:jc w:val="center"/>
        <w:rPr>
          <w:b/>
          <w:bCs/>
        </w:rPr>
      </w:pPr>
    </w:p>
    <w:p w:rsidR="00447F74" w:rsidRDefault="00447F74" w:rsidP="00447F74">
      <w:pPr>
        <w:jc w:val="center"/>
        <w:rPr>
          <w:b/>
          <w:bCs/>
        </w:rPr>
      </w:pPr>
    </w:p>
    <w:p w:rsidR="00447F74" w:rsidRDefault="00447F74" w:rsidP="00447F74">
      <w:pPr>
        <w:jc w:val="center"/>
        <w:rPr>
          <w:b/>
          <w:bCs/>
        </w:rPr>
      </w:pPr>
      <w:r>
        <w:rPr>
          <w:b/>
          <w:bCs/>
        </w:rPr>
        <w:t>I Postanowienia wstępne</w:t>
      </w:r>
    </w:p>
    <w:p w:rsidR="00447F74" w:rsidRDefault="00447F74" w:rsidP="00447F74">
      <w:pPr>
        <w:jc w:val="center"/>
        <w:rPr>
          <w:b/>
          <w:bCs/>
        </w:rPr>
      </w:pPr>
    </w:p>
    <w:p w:rsidR="00447F74" w:rsidRDefault="00447F74" w:rsidP="00447F74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  <w:r>
        <w:t>Regulamin określa zasady tworzenia i przeznaczania środków zakładowego funduszu świadczeń socjalnych na poszczególne cele i rodzaje działalności socjalnej, osoby uprawnione do korzystania ze świadczeń Funduszu oraz zasady i warunki korzystania z usług i świadczeń finansowanych z Funduszu.</w:t>
      </w:r>
    </w:p>
    <w:p w:rsidR="00447F74" w:rsidRDefault="00447F74" w:rsidP="00447F74">
      <w:pPr>
        <w:pStyle w:val="Akapitzlist"/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2</w:t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  <w:r>
        <w:t>Użyte w regulaminie  określenia oznaczają:</w:t>
      </w:r>
    </w:p>
    <w:p w:rsidR="00447F74" w:rsidRDefault="00447F74" w:rsidP="00447F74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Pracodawca – Szkoła …………………… w ……………………, w imieniu którego działa Dyrektor lub upoważniona przez niego osoba.</w:t>
      </w:r>
    </w:p>
    <w:p w:rsidR="00447F74" w:rsidRDefault="00447F74" w:rsidP="00447F74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Fundusz –  zakładowy fundusz świadczeń socjalnych tworzony w Szkole ……………………… w …………………………. .</w:t>
      </w:r>
    </w:p>
    <w:p w:rsidR="00447F74" w:rsidRDefault="00447F74" w:rsidP="00447F74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Regulamin</w:t>
      </w:r>
      <w:r>
        <w:rPr>
          <w:b/>
          <w:bCs/>
        </w:rPr>
        <w:t xml:space="preserve"> –</w:t>
      </w:r>
      <w:r>
        <w:t xml:space="preserve"> niniejszy Regulamin Funduszu. </w:t>
      </w:r>
    </w:p>
    <w:p w:rsidR="00447F74" w:rsidRDefault="00447F74" w:rsidP="00447F74">
      <w:pPr>
        <w:spacing w:line="276" w:lineRule="auto"/>
        <w:jc w:val="both"/>
        <w:rPr>
          <w:b/>
          <w:bCs/>
        </w:rPr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3</w:t>
      </w:r>
    </w:p>
    <w:p w:rsidR="00447F74" w:rsidRDefault="00447F74" w:rsidP="00447F7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Wysokość odpisów na Fundusz określają: 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nauczycieli art. 53 ust. 1 ustawy Karta Nauczyciela;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pracowników nie będących nauczycielami art. 5 ust. 2 ustawy o zakładowym funduszu socjalnym;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nauczycieli będących emerytami, rencistami lub nauczycielami pobierającymi nauczycielskie świadczenie kompensacyjne art. 53 ust. 2 ustawy Karta Nauczyciela.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7F74" w:rsidRDefault="00447F74" w:rsidP="00447F7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</w:pPr>
      <w:r>
        <w:lastRenderedPageBreak/>
        <w:t>Oprócz odpisów, o których mowa w ust. 1, na Fundusz nalicza się odpisy: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na każdego emeryta i rencistę objętego opieką socjalną – byłego pracownika administracji i obsługi w szkole – zwiększa się Fundusz o 6,25% przeciętnego miesięcznego wynagrodzenia, o którym mowa w art. 5 ust. 2 ustawy o zakładowym funduszu socjalnym.</w:t>
      </w:r>
    </w:p>
    <w:p w:rsidR="00447F74" w:rsidRDefault="00447F74" w:rsidP="00447F74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Środki Funduszu zwiększa się o: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wpływy z opłat pobieranych od osób korzystających z działalności socjalnej;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darowizny oraz zapisy osób fizycznych i prawnych;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 xml:space="preserve">spłaty rat pożyczek udzielanych na cele mieszkaniowe; 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odsetki od środków Funduszu;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wpływy z oprocentowania pożyczek udzielonych na cele mieszkaniowe;</w:t>
      </w:r>
    </w:p>
    <w:p w:rsidR="00447F74" w:rsidRDefault="00447F74" w:rsidP="00447F74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 xml:space="preserve">inne środki określone w odrębnych przepisach. </w:t>
      </w:r>
    </w:p>
    <w:p w:rsidR="00447F74" w:rsidRDefault="00447F74" w:rsidP="00447F74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Równowartość dokonanych odpisów i zwiększeń naliczonych na dany rok kalendarzowy pracodawca przekazuje na rachunek bankowy Funduszu w terminie do dnia 30 września tego roku, z tym, że w terminie do 31 maja tego roku przekazuje kwotę stanowiącą co najmniej 75% równowartości odpisów.</w:t>
      </w:r>
    </w:p>
    <w:p w:rsidR="00447F74" w:rsidRDefault="00447F74" w:rsidP="00447F74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Odpisy i zwiększenia, o których mowa w § 3 ust. 1, 2, 3 tworzą jeden Fundusz w szkole z wyłączeniem środków przeznaczonych na udzielanie pożyczek mieszkaniowych, które, wraz ze środkami innych pracodawców będących stronami porozumienia o prowadzeniu wspólnej działalności socjalnej na cele mieszkaniowe, stanowią jeden Fundusz Mieszkaniowy.</w:t>
      </w:r>
    </w:p>
    <w:p w:rsidR="00447F74" w:rsidRDefault="00447F74" w:rsidP="00447F74">
      <w:pPr>
        <w:pStyle w:val="Akapitzlist"/>
        <w:spacing w:line="276" w:lineRule="auto"/>
        <w:ind w:left="144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II Przepisy ogólne dotyczące funduszu</w:t>
      </w: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4</w:t>
      </w:r>
    </w:p>
    <w:p w:rsidR="00447F74" w:rsidRDefault="00447F74" w:rsidP="00447F7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Środki Funduszu wydatkowane są w oparciu o roczny plan dochodów, wydatków i działalności socjalnej (preliminarz), sporządzony przez Pracodawcę w uzgodnieniu z pisemnie upoważnionym przedstawicielem zakładowej organizacji związkowej.</w:t>
      </w:r>
    </w:p>
    <w:p w:rsidR="00447F74" w:rsidRDefault="00447F74" w:rsidP="00447F7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Preliminarz ustalany jest corocznie w terminie do dnia </w:t>
      </w:r>
      <w:r w:rsidR="00826A4A">
        <w:t>31</w:t>
      </w:r>
      <w:r>
        <w:t xml:space="preserve"> marca i zawiera podział środków Funduszu na poszczególne rodzaje działalności. </w:t>
      </w:r>
    </w:p>
    <w:p w:rsidR="00447F74" w:rsidRDefault="00447F74" w:rsidP="00447F7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Wzór preliminarza stanowi załącznik nr 2 do Regulaminu. </w:t>
      </w:r>
    </w:p>
    <w:p w:rsidR="00447F74" w:rsidRDefault="00447F74" w:rsidP="00447F7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Pracodawca sporządza rozliczenie Funduszu za ubiegły rok w terminie do </w:t>
      </w:r>
      <w:r w:rsidR="00826A4A">
        <w:t>28</w:t>
      </w:r>
      <w:r>
        <w:t xml:space="preserve"> </w:t>
      </w:r>
      <w:r w:rsidR="00826A4A">
        <w:t xml:space="preserve">lutego </w:t>
      </w:r>
      <w:r>
        <w:t xml:space="preserve"> roku następnego na formularzu stanowiącym załącznik nr 3 i przedstawia zakładowej organizacji związkowej. </w:t>
      </w:r>
    </w:p>
    <w:p w:rsidR="00447F74" w:rsidRDefault="00447F74" w:rsidP="00447F74">
      <w:pPr>
        <w:pStyle w:val="Akapitzlist"/>
        <w:spacing w:line="276" w:lineRule="auto"/>
        <w:jc w:val="both"/>
      </w:pPr>
      <w:r>
        <w:t xml:space="preserve"> </w:t>
      </w: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5</w:t>
      </w:r>
    </w:p>
    <w:p w:rsidR="00447F74" w:rsidRDefault="00447F74" w:rsidP="00447F7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>Środki Funduszu przeznaczane są na:</w:t>
      </w:r>
    </w:p>
    <w:p w:rsidR="00447F74" w:rsidRDefault="00447F74" w:rsidP="00447F74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świadczenia urlopowe dla nauczycieli,</w:t>
      </w:r>
    </w:p>
    <w:p w:rsidR="00447F74" w:rsidRDefault="00447F74" w:rsidP="00447F74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 xml:space="preserve">dofinansowanie do wypoczynku osób wymienionych w § 7 ust. 1 pkt 1 i 2 Regulaminu i członków ich rodzin, w tym: 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wypoczynku organizowanego we własnym zakresie (tzw. wczasy „pod gruszą”), 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wypoczynku zorganizowanego: wczasów, sanatoriów rekreacyjnych, innych, dla osób o których mowa w § 7 ust. 1 pkt 1 i 2, 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lastRenderedPageBreak/>
        <w:t xml:space="preserve">wypoczynku zorganizowanego: wczasów, kolonii, obozów, zimowisk, sanatoriów, zielonych szkół, dla dzieci i młodzieży do lat 18, </w:t>
      </w:r>
    </w:p>
    <w:p w:rsidR="00447F74" w:rsidRDefault="00447F74" w:rsidP="00447F74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 xml:space="preserve">dofinansowanie działalności kulturalno-oświatowej i sportowo-rekreacyjnej organizowanej przez pracodawcę na warunkach powszechnej dostępności: 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kulturalno-oświatowej /spotkań integracyjnych, imprez „mikołajkowych” dla dzieci do lat 18, wyjazdów do teatru, kina/,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sportowo – rekreacyjnych / wycieczki, wyjazdy na imprezy sportowe/ </w:t>
      </w:r>
    </w:p>
    <w:p w:rsidR="00447F74" w:rsidRDefault="00447F74" w:rsidP="00447F74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udzielanie pomocy finansowej, w tym udzielanie: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zapomóg pieniężnych losowych</w:t>
      </w:r>
      <w:r w:rsidR="00705C99">
        <w:t xml:space="preserve"> w przypadkach indywidualnych zdarzeń losowych, klęsk żywiołowych, długotrwałej choroby lub śmierci</w:t>
      </w:r>
      <w:r>
        <w:t>,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zapomóg pieniężnych socjalnych,</w:t>
      </w:r>
    </w:p>
    <w:p w:rsidR="00447F74" w:rsidRDefault="00447F74" w:rsidP="00447F74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pomocy rzeczowej,</w:t>
      </w:r>
    </w:p>
    <w:p w:rsidR="00447F74" w:rsidRDefault="00447F74" w:rsidP="00447F74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pożyczki na cele mieszkaniowe określone w Regulaminie Scentralizowanego Funduszu Mieszkaniowego, o którym mowa w § 12 ust. 1.</w:t>
      </w:r>
    </w:p>
    <w:p w:rsidR="00447F74" w:rsidRDefault="00447F74" w:rsidP="00447F7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>Świadczenie urlopowe wypłacane jest na podstawie art. 53 ust. 1a Karty Nauczyciela.</w:t>
      </w:r>
    </w:p>
    <w:p w:rsidR="00447F74" w:rsidRDefault="00447F74" w:rsidP="00447F7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 xml:space="preserve">Świadczenia z Funduszu mają charakter uznaniowy. Osoby ubiegające się o ich przyznanie nie mogą kierować do Pracodawcy żadnych roszczeń z tego tytułu. </w:t>
      </w:r>
    </w:p>
    <w:p w:rsidR="00447F74" w:rsidRDefault="00447F74" w:rsidP="00447F74">
      <w:pPr>
        <w:spacing w:line="276" w:lineRule="auto"/>
        <w:ind w:left="36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6</w:t>
      </w:r>
    </w:p>
    <w:p w:rsidR="00447F74" w:rsidRDefault="00447F74" w:rsidP="00447F74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Środkami Funduszu administruje Pracodawca.</w:t>
      </w:r>
    </w:p>
    <w:p w:rsidR="00447F74" w:rsidRDefault="00447F74" w:rsidP="00447F74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Środki Funduszu są gromadzone na odrębnym rachunku bankowym.</w:t>
      </w:r>
    </w:p>
    <w:p w:rsidR="00447F74" w:rsidRDefault="00447F74" w:rsidP="00447F74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Środki pozostające na rachunku bankowym Funduszu, nie wykorzystane w danym roku kalendarzowym, przechodzą na rok następny.</w:t>
      </w:r>
    </w:p>
    <w:p w:rsidR="00447F74" w:rsidRDefault="00447F74" w:rsidP="00447F74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Dokumentację Funduszu prowadzi Pracodawca lub wyznaczony przez niego pracownik.</w:t>
      </w:r>
    </w:p>
    <w:p w:rsidR="00447F74" w:rsidRDefault="00447F74" w:rsidP="00447F74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Wykonywanie czynności, o których mowa w ust. 4, nie może naruszać przepisów prawa powszechnie obowiązującego o ochron</w:t>
      </w:r>
      <w:r w:rsidR="00A605F3">
        <w:t>ie</w:t>
      </w:r>
      <w:r>
        <w:t xml:space="preserve"> danych osobowych. </w:t>
      </w:r>
    </w:p>
    <w:p w:rsidR="00447F74" w:rsidRDefault="00447F74" w:rsidP="00447F74">
      <w:pPr>
        <w:spacing w:line="276" w:lineRule="auto"/>
        <w:ind w:left="360"/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III Osoby uprawnione do korzystania ze świadczeń Funduszu</w:t>
      </w:r>
    </w:p>
    <w:p w:rsidR="00447F74" w:rsidRDefault="00447F74" w:rsidP="00447F74">
      <w:pPr>
        <w:spacing w:line="276" w:lineRule="auto"/>
        <w:jc w:val="center"/>
        <w:rPr>
          <w:b/>
          <w:bCs/>
        </w:rPr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7</w:t>
      </w:r>
    </w:p>
    <w:p w:rsidR="00447F74" w:rsidRDefault="00447F74" w:rsidP="00447F74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>Osobami uprawnionymi do korzystania ze świadczeń Funduszu są:</w:t>
      </w:r>
    </w:p>
    <w:p w:rsidR="00447F74" w:rsidRDefault="00447F74" w:rsidP="00447F74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pracownicy, niezależnie od podstawy zatrudnienia, rodzaju umowy o pracę oraz wymiaru czasu pracy,</w:t>
      </w:r>
    </w:p>
    <w:p w:rsidR="00447F74" w:rsidRDefault="00447F74" w:rsidP="00447F74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emeryci, nauczyciele pobierający nauczycielskie świadczenie kompensacyjne, renciści – byli pracownicy, dla których Pracodawca był ostatnim pracodawcą, nie pozostający w stosunku pracy i nie prowadzący działalności gospodarczej w momencie ubiegania się o pomoc z Funduszu,</w:t>
      </w:r>
    </w:p>
    <w:p w:rsidR="00447F74" w:rsidRDefault="00447F74" w:rsidP="00447F74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członkowie rodzin osób wymienionych w pkt 1–2.</w:t>
      </w:r>
    </w:p>
    <w:p w:rsidR="00447F74" w:rsidRDefault="00447F74" w:rsidP="00447F74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>Członkami rodzin, o których mowa w ust. 1 pkt 3 są:</w:t>
      </w:r>
    </w:p>
    <w:p w:rsidR="00447F74" w:rsidRDefault="00447F74" w:rsidP="00447F74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współmałżonkowie,</w:t>
      </w:r>
    </w:p>
    <w:p w:rsidR="00447F74" w:rsidRDefault="00447F74" w:rsidP="00447F74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 xml:space="preserve">dzieci własne, dzieci przysposobione oraz przyjęte na wychowanie w ramach rodziny zastępczej do ukończenia 18 roku życia, a jeżeli kształcą się w szkole – do czasu ukończenia nauki, jednak nie dłużej niż do ukończenia 25 lat oraz niezdolne do samodzielnej egzystencji lub całkowicie niezdolne </w:t>
      </w:r>
      <w:r w:rsidR="00A605F3">
        <w:t>do pracy – bez względu na wiek,</w:t>
      </w:r>
    </w:p>
    <w:p w:rsidR="00447F74" w:rsidRDefault="00447F74" w:rsidP="00447F74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</w:pPr>
      <w:r>
        <w:lastRenderedPageBreak/>
        <w:t>inne osoby uprawnione:</w:t>
      </w:r>
    </w:p>
    <w:p w:rsidR="00447F74" w:rsidRDefault="00447F74" w:rsidP="00447F74">
      <w:pPr>
        <w:pStyle w:val="Akapitzlist"/>
        <w:numPr>
          <w:ilvl w:val="2"/>
          <w:numId w:val="9"/>
        </w:numPr>
        <w:spacing w:line="276" w:lineRule="auto"/>
        <w:ind w:left="993" w:hanging="284"/>
        <w:jc w:val="both"/>
      </w:pPr>
      <w:r>
        <w:t>członkowie rodzin zmarłych pracowników, emerytów, osób pobierających nauczycielskie świadczenie kompensacyjne, rencistów – byłych pracowników szkoły, jeżeli są uprawnieni do renty rodzinnej po zmarłym – w okresie pobierania renty rodzinnej,</w:t>
      </w:r>
    </w:p>
    <w:p w:rsidR="00447F74" w:rsidRDefault="00447F74" w:rsidP="00447F74">
      <w:pPr>
        <w:pStyle w:val="Akapitzlist"/>
        <w:numPr>
          <w:ilvl w:val="2"/>
          <w:numId w:val="9"/>
        </w:numPr>
        <w:spacing w:line="276" w:lineRule="auto"/>
        <w:ind w:left="993" w:hanging="284"/>
        <w:jc w:val="both"/>
      </w:pPr>
      <w:r>
        <w:t xml:space="preserve">członkowie rodzin zmarłych pracowników, emerytów, osób pobierających nauczycielskie świadczenie kompensacyjne, rencistów – byłych pracowników szkoły, którzy pokryli koszty ich pogrzebu. </w:t>
      </w:r>
    </w:p>
    <w:p w:rsidR="00447F74" w:rsidRDefault="00447F74" w:rsidP="00447F74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 xml:space="preserve">Członkowie rodzin wymienieni w ust. 2 pkt 1 i 2 są uprawnieni do korzystania ze świadczeń Funduszu, jeśli pozostają na wyłącznym utrzymaniu osób wymienionych w ust. 1 pkt 1 i 2. </w:t>
      </w:r>
    </w:p>
    <w:p w:rsidR="00447F74" w:rsidRDefault="00447F74" w:rsidP="00447F74">
      <w:pPr>
        <w:spacing w:line="276" w:lineRule="auto"/>
        <w:jc w:val="center"/>
        <w:rPr>
          <w:b/>
          <w:bCs/>
        </w:rPr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IV Zasady i warunki przyznawania świadczeń socjalnych</w:t>
      </w:r>
    </w:p>
    <w:p w:rsidR="00447F74" w:rsidRDefault="00447F74" w:rsidP="00447F74">
      <w:pPr>
        <w:spacing w:line="276" w:lineRule="auto"/>
        <w:jc w:val="center"/>
        <w:rPr>
          <w:b/>
          <w:bCs/>
        </w:rPr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1 Zasady ogólne</w:t>
      </w:r>
    </w:p>
    <w:p w:rsidR="00447F74" w:rsidRDefault="00447F74" w:rsidP="00447F74">
      <w:pPr>
        <w:spacing w:line="276" w:lineRule="auto"/>
        <w:jc w:val="center"/>
        <w:rPr>
          <w:b/>
          <w:bCs/>
        </w:rPr>
      </w:pPr>
    </w:p>
    <w:p w:rsidR="00447F74" w:rsidRDefault="00447F74" w:rsidP="00447F74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8</w:t>
      </w:r>
    </w:p>
    <w:p w:rsidR="00447F74" w:rsidRDefault="00447F74" w:rsidP="00447F7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Pomoc socjalna z Funduszu jest przyznawana na pisemny wniosek osoby uprawnionej złożony Pracodawcy. Wzór wniosku stanowi załącznik nr 4 do Regulaminu.</w:t>
      </w:r>
    </w:p>
    <w:p w:rsidR="00447F74" w:rsidRDefault="00447F74" w:rsidP="00447F7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Wysokość pomocy z Funduszu uzależniona jest od wielkości środków ujętych w Preliminarzu oraz od sytuacji socjalnej osoby uprawnionej.</w:t>
      </w:r>
    </w:p>
    <w:p w:rsidR="00447F74" w:rsidRDefault="00447F74" w:rsidP="00447F7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Osoba uprawniona do pomocy z Funduszu obowiązana jest wyrazić zgodę na przetwarzanie danych osobowych dla celu udzielenia usług i świadczeń z Funduszu. </w:t>
      </w:r>
    </w:p>
    <w:p w:rsidR="00447F74" w:rsidRDefault="00447F74" w:rsidP="00447F74">
      <w:pPr>
        <w:pStyle w:val="Akapitzlist"/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9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Podstawę do przyznania ulgowych usług i świadczeń z Funduszu stanowi dochód przypadający na osobę w rodzinie, z uwzględnieniem wydatków koniecznych dla utrzymania gospodarstwa domowego, oraz opis sytuacji życiowej, rodzinnej i materialnej wskazany w oświadczeniu pracownika.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Opis sytuacji życiowej, rodzinnej i materialnej nie jest wymagany, jeśli nie występują w tym zakresie u osoby uprawnionej szczególne okoliczności. 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Dochód w rodzinie to suma wszystkich wpływów pieniężnych brutto osób zamieszkujących i utrzymujących się wspólnie.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Osoba uprawniona do świadczeń z Funduszu ma obowiązek podania we wniosku wyłącznie prawdziwych informacji.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Osoba uprawniona do świadczeń z Funduszu ma obowiązek przedstawienia do wglądu stosownych dokumentów potwierdzających jej dochody, jak i dochody członków jej rodziny oraz ich wydatki w przypadku uzasadnionych wątpliwości co do prawdziwości złożonego oświadczenia. 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Uprawniony wnoszący pełną odpłatność za usługi i świadczenia socjalne lub korzystający z usług i świadczeń na zasadach powszechnej dostępności nie jest obowiązany składać informacji wymienionych w ust. 1.</w:t>
      </w:r>
    </w:p>
    <w:p w:rsidR="00447F74" w:rsidRDefault="00447F74" w:rsidP="00447F74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Wskazanie we wniosku informacji niezgodnych z prawdą lub przedłożenie dokumentu przerobionego lub podrobionego lub inne świadome  i celowe wprowadzanie pracodawcy </w:t>
      </w:r>
      <w:r>
        <w:lastRenderedPageBreak/>
        <w:t xml:space="preserve">w błąd może skutkować odmową przyznania pomocy z Funduszu w okresie jednego roku od dnia złożenia takich informacji lub dokumentów. </w:t>
      </w:r>
    </w:p>
    <w:p w:rsidR="00447F74" w:rsidRDefault="00447F74" w:rsidP="00447F74">
      <w:pPr>
        <w:pStyle w:val="Akapitzlist"/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10</w:t>
      </w:r>
    </w:p>
    <w:p w:rsidR="00447F74" w:rsidRDefault="00447F74" w:rsidP="00447F74">
      <w:pPr>
        <w:pStyle w:val="Akapitzlist"/>
        <w:numPr>
          <w:ilvl w:val="0"/>
          <w:numId w:val="12"/>
        </w:numPr>
        <w:spacing w:line="276" w:lineRule="auto"/>
        <w:ind w:left="360"/>
        <w:jc w:val="both"/>
      </w:pPr>
      <w:r>
        <w:t xml:space="preserve">Pierwszeństwo w przyznaniu świadczenia z Funduszu mają uprawnieni znajdujący się trudnej sytuacji losowej, </w:t>
      </w:r>
      <w:r w:rsidR="003F6A5B">
        <w:t xml:space="preserve">o której mowa w § 5 ust. 1 pkt 4) lit. a). </w:t>
      </w:r>
    </w:p>
    <w:p w:rsidR="00447F74" w:rsidRDefault="00447F74" w:rsidP="00447F74">
      <w:pPr>
        <w:pStyle w:val="Akapitzlist"/>
        <w:numPr>
          <w:ilvl w:val="0"/>
          <w:numId w:val="12"/>
        </w:numPr>
        <w:spacing w:line="276" w:lineRule="auto"/>
        <w:ind w:left="360"/>
        <w:jc w:val="both"/>
      </w:pPr>
      <w:r>
        <w:t>Pomoc z Funduszu na dofinansowanie wypoczynku może być przyznawana tylko raz w roku.</w:t>
      </w:r>
    </w:p>
    <w:p w:rsidR="00447F74" w:rsidRDefault="00447F74" w:rsidP="00447F74">
      <w:pPr>
        <w:pStyle w:val="Akapitzlist"/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t xml:space="preserve"> </w:t>
      </w:r>
      <w:r>
        <w:rPr>
          <w:b/>
          <w:bCs/>
        </w:rPr>
        <w:t>§ 11</w:t>
      </w:r>
    </w:p>
    <w:p w:rsidR="00447F74" w:rsidRDefault="00447F74" w:rsidP="00447F74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 xml:space="preserve">Przyznawanie pracownikom świadczeń z Funduszu dokonywane jest przez Pracodawcę w uzgodnieniu z pisemnie upoważnionym przedstawicielem zakładowej organizacji związkowej. </w:t>
      </w:r>
    </w:p>
    <w:p w:rsidR="00447F74" w:rsidRDefault="00447F74" w:rsidP="00447F74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Przyznawanie ulgowych usług i świadczeń oraz wysokość dopłat z Funduszu uzależnia się od sytuacji życiowej, rodzinnej i materialnej osoby uprawnionej do korzystania z Funduszu.</w:t>
      </w:r>
    </w:p>
    <w:p w:rsidR="00447F74" w:rsidRDefault="00447F74" w:rsidP="00447F74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Sytuację materialną uprawnionych ustala się uwzględniając złożone we wniosku oświadczenie o wysokości dochodu na jednego członka gospodarstwa domowego i wielkości stawek tych dochodów określonych w tabeli dopłat stanowiącej załącznik nr 1 do Regulaminu.</w:t>
      </w:r>
    </w:p>
    <w:p w:rsidR="00447F74" w:rsidRDefault="00447F74" w:rsidP="00447F74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W przypadku odmowy przyznania pomocy z Funduszu Pracodawca w uzgodnieniu z pisemnie upoważnionym przedstawicielem zakładowej organizacji związkowej sporządza uzasadnienie takiej decyzji i doręcza ubiegającemu się.</w:t>
      </w:r>
    </w:p>
    <w:p w:rsidR="00447F74" w:rsidRDefault="00447F74" w:rsidP="00447F74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 xml:space="preserve">Decyzja, o której mowa w ust. 4, jest ostateczna. </w:t>
      </w:r>
    </w:p>
    <w:p w:rsidR="00447F74" w:rsidRDefault="00447F74" w:rsidP="00447F74">
      <w:pPr>
        <w:pStyle w:val="Akapitzlist"/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2 Szczegółowe zasady przyznawania pożyczek na cele mieszkaniowe</w:t>
      </w: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12</w:t>
      </w:r>
    </w:p>
    <w:p w:rsidR="00447F74" w:rsidRDefault="00447F74" w:rsidP="00447F74">
      <w:pPr>
        <w:pStyle w:val="Akapitzlist"/>
        <w:numPr>
          <w:ilvl w:val="0"/>
          <w:numId w:val="14"/>
        </w:numPr>
        <w:spacing w:line="276" w:lineRule="auto"/>
        <w:ind w:left="360"/>
        <w:jc w:val="both"/>
      </w:pPr>
      <w:r>
        <w:t xml:space="preserve">Świadczenia na cele mieszkaniowe realizowane są poprzez Scentralizowany Fundusz Mieszkaniowy w Gminie …………… działający na podstawie umowy nr ……….. zawartej w dniu ……………. r. pomiędzy Wójtem Gminy …………….. i jednostkami organizacyjnym Gminy …………………. o prowadzeniu wspólnej działalności socjalnej w zakresie świadczeń socjalnych na cele mieszkaniowe. </w:t>
      </w:r>
    </w:p>
    <w:p w:rsidR="00447F74" w:rsidRDefault="00447F74" w:rsidP="00447F74">
      <w:pPr>
        <w:pStyle w:val="Akapitzlist"/>
        <w:numPr>
          <w:ilvl w:val="0"/>
          <w:numId w:val="14"/>
        </w:numPr>
        <w:spacing w:line="276" w:lineRule="auto"/>
        <w:ind w:left="360"/>
        <w:jc w:val="both"/>
      </w:pPr>
      <w:r>
        <w:t xml:space="preserve">Na realizację świadczeń socjalnych na cele mieszkaniowe przeznacza się ……… % planowanych rocznych odpisów na Fundusz, które zostają przekazane na subkonto Funduszu utworzone na potrzeby Scentralizowanego Funduszu Mieszkaniowego, o którym mowa w ust. 1. </w:t>
      </w:r>
    </w:p>
    <w:p w:rsidR="00447F74" w:rsidRDefault="00447F74" w:rsidP="00447F74">
      <w:pPr>
        <w:pStyle w:val="Akapitzlist"/>
        <w:numPr>
          <w:ilvl w:val="0"/>
          <w:numId w:val="14"/>
        </w:numPr>
        <w:spacing w:line="276" w:lineRule="auto"/>
        <w:ind w:left="360"/>
        <w:jc w:val="both"/>
      </w:pPr>
      <w:r>
        <w:t xml:space="preserve">Wysokość, zasady i warunki spłaty pożyczki na cele mieszkaniowe określa Regulamin Scentralizowanego Funduszu Mieszkaniowego, uzgodniony z zakładową organizacją związkową. </w:t>
      </w:r>
    </w:p>
    <w:p w:rsidR="00447F74" w:rsidRDefault="00447F74" w:rsidP="00447F74">
      <w:pPr>
        <w:pStyle w:val="Akapitzlist"/>
        <w:numPr>
          <w:ilvl w:val="0"/>
          <w:numId w:val="14"/>
        </w:numPr>
        <w:spacing w:line="276" w:lineRule="auto"/>
        <w:ind w:left="360"/>
        <w:jc w:val="both"/>
      </w:pPr>
      <w:r>
        <w:t>Wzory umów pożyczki stanowią załączniki do regulaminu Scentralizowanego Funduszu Mieszkaniowego.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lastRenderedPageBreak/>
        <w:t>VI Postanowienia końcowe</w:t>
      </w:r>
    </w:p>
    <w:p w:rsidR="00447F74" w:rsidRDefault="00447F74" w:rsidP="00447F74">
      <w:pPr>
        <w:pStyle w:val="Akapitzlist"/>
        <w:spacing w:line="276" w:lineRule="auto"/>
        <w:ind w:left="0"/>
        <w:rPr>
          <w:b/>
          <w:bCs/>
        </w:rPr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13</w:t>
      </w:r>
    </w:p>
    <w:p w:rsidR="00447F74" w:rsidRDefault="00447F74" w:rsidP="00447F7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</w:pPr>
      <w:r>
        <w:t>Regulamin sporządza się w dwóch</w:t>
      </w:r>
      <w:r w:rsidR="003F6A5B">
        <w:t xml:space="preserve">/trzech </w:t>
      </w:r>
      <w:r>
        <w:t xml:space="preserve"> jednobrzmiących egzemplarzach, po jednym dla każdej strony uzgadniającej. </w:t>
      </w:r>
    </w:p>
    <w:p w:rsidR="00447F74" w:rsidRDefault="00447F74" w:rsidP="00447F7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</w:pPr>
      <w:r>
        <w:t>Niniejszy Regulamin podaje się do wiadomości poprzez</w:t>
      </w:r>
      <w:r>
        <w:rPr>
          <w:b/>
          <w:bCs/>
        </w:rPr>
        <w:t xml:space="preserve"> </w:t>
      </w:r>
      <w:r>
        <w:t xml:space="preserve">wyłożenie w pokoju nauczycielskim oraz udostępnianie go do wglądu w kancelarii Dyrektora szkoły każdej osobie uprawnionej na jej wniosek. </w:t>
      </w:r>
    </w:p>
    <w:p w:rsidR="00447F74" w:rsidRDefault="00447F74" w:rsidP="00447F7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</w:pPr>
      <w:r>
        <w:t>Wszelkie zmiany w Regulaminie wymagają procedury obowiązującej przy jego wprowadzaniu, dotyczy to również Regulaminu Scentralizowanego Funduszu Mieszkaniowego, o którym mowa w § 12 ust. 1, który stanowi jego integralną część.</w:t>
      </w:r>
    </w:p>
    <w:p w:rsidR="00447F74" w:rsidRDefault="00447F74" w:rsidP="00447F7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</w:pPr>
      <w:r>
        <w:t>W sprawach nieuregulowanych w Regulaminie stosuje się przepisy ustawy o zakładowym funduszu świadczeń socjalnych, przepisy Kodeksu pracy i inne przepisy prawa powszechnie obowiązującego.</w:t>
      </w:r>
    </w:p>
    <w:p w:rsidR="00447F74" w:rsidRDefault="00447F74" w:rsidP="00447F74">
      <w:pPr>
        <w:pStyle w:val="Akapitzlist"/>
        <w:spacing w:line="276" w:lineRule="auto"/>
        <w:ind w:left="426" w:hanging="426"/>
        <w:jc w:val="center"/>
        <w:rPr>
          <w:b/>
          <w:bCs/>
        </w:rPr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14</w:t>
      </w:r>
    </w:p>
    <w:p w:rsidR="00447F74" w:rsidRDefault="00447F74" w:rsidP="00447F7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 xml:space="preserve">Niniejszy Regulamin wchodzi w życie z dniem 1 stycznia 2015 r. </w:t>
      </w:r>
    </w:p>
    <w:p w:rsidR="00447F74" w:rsidRDefault="00447F74" w:rsidP="00447F7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 xml:space="preserve">Traci moc Regulamin zakładowego funduszu świadczeń socjalnych w Szkole ………….. w ……………… z roku ………….. . </w:t>
      </w:r>
    </w:p>
    <w:p w:rsidR="00447F74" w:rsidRDefault="00447F74" w:rsidP="00447F74">
      <w:pPr>
        <w:pStyle w:val="Akapitzlist"/>
        <w:spacing w:line="276" w:lineRule="auto"/>
        <w:ind w:left="426" w:hanging="426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15</w:t>
      </w:r>
    </w:p>
    <w:p w:rsidR="00447F74" w:rsidRDefault="00447F74" w:rsidP="00447F74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</w:pPr>
      <w:r>
        <w:t>Integralną częścią Regulaminu są następujące załączniki:</w:t>
      </w:r>
    </w:p>
    <w:p w:rsidR="00447F74" w:rsidRDefault="00447F74" w:rsidP="00447F74">
      <w:pPr>
        <w:pStyle w:val="Akapitzlist"/>
        <w:numPr>
          <w:ilvl w:val="1"/>
          <w:numId w:val="17"/>
        </w:numPr>
        <w:spacing w:line="276" w:lineRule="auto"/>
        <w:ind w:left="709" w:hanging="283"/>
        <w:jc w:val="both"/>
      </w:pPr>
      <w:r>
        <w:t xml:space="preserve">załącznik nr 1 – tabela dopłat do świadczeń z Funduszu, </w:t>
      </w:r>
    </w:p>
    <w:p w:rsidR="00447F74" w:rsidRDefault="00447F74" w:rsidP="00447F74">
      <w:pPr>
        <w:pStyle w:val="Akapitzlist"/>
        <w:numPr>
          <w:ilvl w:val="1"/>
          <w:numId w:val="17"/>
        </w:numPr>
        <w:spacing w:line="276" w:lineRule="auto"/>
        <w:ind w:left="709" w:hanging="283"/>
        <w:jc w:val="both"/>
      </w:pPr>
      <w:r>
        <w:t>załącznik nr 2 – wzór formularza rocznego planu dochodów, wydatków i działalności socjalnej (preliminarz),</w:t>
      </w:r>
    </w:p>
    <w:p w:rsidR="00447F74" w:rsidRDefault="00447F74" w:rsidP="00447F74">
      <w:pPr>
        <w:pStyle w:val="Akapitzlist"/>
        <w:numPr>
          <w:ilvl w:val="1"/>
          <w:numId w:val="17"/>
        </w:numPr>
        <w:spacing w:line="276" w:lineRule="auto"/>
        <w:ind w:left="709" w:hanging="283"/>
        <w:jc w:val="both"/>
      </w:pPr>
      <w:r>
        <w:t>załącznik nr 3 – wzór formularza sprawozdania z realizacji wydatków z Funduszu;</w:t>
      </w:r>
    </w:p>
    <w:p w:rsidR="00447F74" w:rsidRDefault="00447F74" w:rsidP="00447F74">
      <w:pPr>
        <w:pStyle w:val="Akapitzlist"/>
        <w:numPr>
          <w:ilvl w:val="1"/>
          <w:numId w:val="17"/>
        </w:numPr>
        <w:spacing w:line="276" w:lineRule="auto"/>
        <w:ind w:left="709" w:hanging="283"/>
        <w:jc w:val="both"/>
      </w:pPr>
      <w:r>
        <w:t>załącznik nr 4  – wzór wniosku o przyznanie pomocy z Funduszu,</w:t>
      </w:r>
    </w:p>
    <w:p w:rsidR="00447F74" w:rsidRDefault="00447F74" w:rsidP="00447F74">
      <w:pPr>
        <w:spacing w:line="276" w:lineRule="auto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16</w:t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  <w:r>
        <w:t>Niniejszy Regulamin został uzgodniony z zakładowymi organizacjami związkowymi:</w:t>
      </w:r>
    </w:p>
    <w:p w:rsidR="00447F74" w:rsidRDefault="00447F74" w:rsidP="00447F74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</w:pPr>
      <w:r>
        <w:t>Zarządem Oddziału ZNP Powiat Ziemski Nowy Sącz,</w:t>
      </w:r>
    </w:p>
    <w:p w:rsidR="00447F74" w:rsidRDefault="00447F74" w:rsidP="00447F74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</w:pPr>
      <w:r>
        <w:t>……………………………..</w:t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</w:p>
    <w:p w:rsidR="00447F74" w:rsidRDefault="00447F74" w:rsidP="00447F74">
      <w:pPr>
        <w:pStyle w:val="Akapitzlist"/>
        <w:spacing w:line="276" w:lineRule="auto"/>
        <w:ind w:left="0"/>
        <w:jc w:val="both"/>
      </w:pPr>
      <w:r>
        <w:rPr>
          <w:iCs/>
        </w:rPr>
        <w:t>…………………………..</w:t>
      </w:r>
      <w:r>
        <w:t xml:space="preserve">, dnia …………………. r. </w:t>
      </w:r>
    </w:p>
    <w:p w:rsidR="006B338C" w:rsidRDefault="006B338C"/>
    <w:sectPr w:rsidR="006B33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0BB" w:rsidRDefault="007A70BB" w:rsidP="0063693E">
      <w:r>
        <w:separator/>
      </w:r>
    </w:p>
  </w:endnote>
  <w:endnote w:type="continuationSeparator" w:id="0">
    <w:p w:rsidR="007A70BB" w:rsidRDefault="007A70BB" w:rsidP="0063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877604"/>
      <w:docPartObj>
        <w:docPartGallery w:val="Page Numbers (Bottom of Page)"/>
        <w:docPartUnique/>
      </w:docPartObj>
    </w:sdtPr>
    <w:sdtEndPr/>
    <w:sdtContent>
      <w:p w:rsidR="0063693E" w:rsidRDefault="0063693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6C4">
          <w:rPr>
            <w:noProof/>
          </w:rPr>
          <w:t>1</w:t>
        </w:r>
        <w:r>
          <w:fldChar w:fldCharType="end"/>
        </w:r>
      </w:p>
    </w:sdtContent>
  </w:sdt>
  <w:p w:rsidR="0063693E" w:rsidRDefault="006369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0BB" w:rsidRDefault="007A70BB" w:rsidP="0063693E">
      <w:r>
        <w:separator/>
      </w:r>
    </w:p>
  </w:footnote>
  <w:footnote w:type="continuationSeparator" w:id="0">
    <w:p w:rsidR="007A70BB" w:rsidRDefault="007A70BB" w:rsidP="00636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7D4B"/>
    <w:multiLevelType w:val="hybridMultilevel"/>
    <w:tmpl w:val="1548C1B2"/>
    <w:lvl w:ilvl="0" w:tplc="152A448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7A4"/>
    <w:multiLevelType w:val="hybridMultilevel"/>
    <w:tmpl w:val="B09A7D9C"/>
    <w:lvl w:ilvl="0" w:tplc="949EF1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12FC3"/>
    <w:multiLevelType w:val="hybridMultilevel"/>
    <w:tmpl w:val="2BC47A1A"/>
    <w:lvl w:ilvl="0" w:tplc="7FD20D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B434C"/>
    <w:multiLevelType w:val="hybridMultilevel"/>
    <w:tmpl w:val="09F2D090"/>
    <w:lvl w:ilvl="0" w:tplc="40A4485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50D5D"/>
    <w:multiLevelType w:val="hybridMultilevel"/>
    <w:tmpl w:val="D3DAF760"/>
    <w:lvl w:ilvl="0" w:tplc="EA6CB15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47B2F"/>
    <w:multiLevelType w:val="hybridMultilevel"/>
    <w:tmpl w:val="01AECBE0"/>
    <w:lvl w:ilvl="0" w:tplc="C3EE3E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A1B74"/>
    <w:multiLevelType w:val="hybridMultilevel"/>
    <w:tmpl w:val="F244C0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26847AC"/>
    <w:multiLevelType w:val="hybridMultilevel"/>
    <w:tmpl w:val="D0C0FAFC"/>
    <w:lvl w:ilvl="0" w:tplc="FD6A4FD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B44A4"/>
    <w:multiLevelType w:val="hybridMultilevel"/>
    <w:tmpl w:val="ECBECF42"/>
    <w:lvl w:ilvl="0" w:tplc="9950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7278D"/>
    <w:multiLevelType w:val="hybridMultilevel"/>
    <w:tmpl w:val="3A8EA9F2"/>
    <w:lvl w:ilvl="0" w:tplc="268AC78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63286"/>
    <w:multiLevelType w:val="hybridMultilevel"/>
    <w:tmpl w:val="1BBEC150"/>
    <w:lvl w:ilvl="0" w:tplc="D1E839B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75E22"/>
    <w:multiLevelType w:val="hybridMultilevel"/>
    <w:tmpl w:val="17EC25CA"/>
    <w:lvl w:ilvl="0" w:tplc="B3404672">
      <w:start w:val="3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6141C"/>
    <w:multiLevelType w:val="hybridMultilevel"/>
    <w:tmpl w:val="D5746D0E"/>
    <w:lvl w:ilvl="0" w:tplc="48904B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176F3"/>
    <w:multiLevelType w:val="hybridMultilevel"/>
    <w:tmpl w:val="2646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A2390"/>
    <w:multiLevelType w:val="hybridMultilevel"/>
    <w:tmpl w:val="2AD23BC0"/>
    <w:lvl w:ilvl="0" w:tplc="69485E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E7550"/>
    <w:multiLevelType w:val="hybridMultilevel"/>
    <w:tmpl w:val="88E2BD0A"/>
    <w:lvl w:ilvl="0" w:tplc="D18A49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02B29"/>
    <w:multiLevelType w:val="hybridMultilevel"/>
    <w:tmpl w:val="89783CF0"/>
    <w:lvl w:ilvl="0" w:tplc="85C6925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84DFE"/>
    <w:multiLevelType w:val="hybridMultilevel"/>
    <w:tmpl w:val="BEE87EEC"/>
    <w:lvl w:ilvl="0" w:tplc="8F5083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21"/>
    <w:rsid w:val="002B36C4"/>
    <w:rsid w:val="003F6A5B"/>
    <w:rsid w:val="00447F74"/>
    <w:rsid w:val="0063693E"/>
    <w:rsid w:val="006B338C"/>
    <w:rsid w:val="00705C99"/>
    <w:rsid w:val="007A70BB"/>
    <w:rsid w:val="007E0356"/>
    <w:rsid w:val="00826A4A"/>
    <w:rsid w:val="00A605F3"/>
    <w:rsid w:val="00EB0A28"/>
    <w:rsid w:val="00EE7B21"/>
    <w:rsid w:val="00F9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47F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6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69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9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47F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6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69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9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1799</Words>
  <Characters>10798</Characters>
  <Application>Microsoft Office Word</Application>
  <DocSecurity>0</DocSecurity>
  <Lines>89</Lines>
  <Paragraphs>25</Paragraphs>
  <ScaleCrop>false</ScaleCrop>
  <Company>Toshiba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ZNP</cp:lastModifiedBy>
  <cp:revision>14</cp:revision>
  <dcterms:created xsi:type="dcterms:W3CDTF">2014-11-30T10:32:00Z</dcterms:created>
  <dcterms:modified xsi:type="dcterms:W3CDTF">2015-04-09T11:43:00Z</dcterms:modified>
</cp:coreProperties>
</file>